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474C275B" w:rsidR="00FB52CE" w:rsidRPr="003F3397" w:rsidRDefault="00FB52CE" w:rsidP="003F3397">
      <w:pPr>
        <w:pStyle w:val="Default"/>
        <w:rPr>
          <w:sz w:val="20"/>
        </w:rPr>
      </w:pPr>
      <w:r w:rsidRPr="00FB52CE">
        <w:rPr>
          <w:sz w:val="20"/>
        </w:rPr>
        <w:t>Postępowanie nr</w:t>
      </w:r>
      <w:r w:rsidR="003F3397">
        <w:rPr>
          <w:sz w:val="20"/>
        </w:rPr>
        <w:t xml:space="preserve"> </w:t>
      </w:r>
      <w:r w:rsidR="003F3397" w:rsidRPr="003F3397">
        <w:rPr>
          <w:b/>
          <w:bCs/>
          <w:sz w:val="20"/>
        </w:rPr>
        <w:t>OO/2/000002/26</w:t>
      </w:r>
      <w:r w:rsidRPr="00FB52CE">
        <w:rPr>
          <w:sz w:val="20"/>
        </w:rPr>
        <w:t>, dotyczące</w:t>
      </w:r>
      <w:r w:rsidR="0097582D">
        <w:rPr>
          <w:sz w:val="20"/>
        </w:rPr>
        <w:t>:</w:t>
      </w:r>
      <w:r w:rsidR="004502D7" w:rsidRPr="004502D7">
        <w:t xml:space="preserve"> </w:t>
      </w:r>
      <w:r w:rsidR="003F3397" w:rsidRPr="003F3397">
        <w:rPr>
          <w:b/>
          <w:bCs/>
          <w:sz w:val="20"/>
          <w:szCs w:val="20"/>
        </w:rPr>
        <w:t>Zabezpieczenie ciągłości ruchu maszyn i urządzeń, instalacji i obiektów budowlanych - usługa utrzymania ruchu infrastruktury technicznej w ORLEN OIL Sp. z o.o. zakład Czechowice – Dziedzice.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</w:t>
      </w:r>
      <w:proofErr w:type="gramStart"/>
      <w:r w:rsidRPr="00FB52CE">
        <w:rPr>
          <w:sz w:val="20"/>
        </w:rPr>
        <w:t>( potencjalny</w:t>
      </w:r>
      <w:proofErr w:type="gramEnd"/>
      <w:r w:rsidRPr="00FB52CE">
        <w:rPr>
          <w:sz w:val="20"/>
        </w:rPr>
        <w:t xml:space="preserve">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373EFA2E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 celem zapoznania się z miejscem realizacji oraz szczegółowym zakresem rzeczowym zapytania ofertowego/postępowania przetargowego o nr</w:t>
      </w:r>
      <w:r w:rsidR="004F67B8">
        <w:rPr>
          <w:sz w:val="20"/>
        </w:rPr>
        <w:t xml:space="preserve"> </w:t>
      </w:r>
      <w:r w:rsidR="003F3397" w:rsidRPr="003F3397">
        <w:rPr>
          <w:b/>
          <w:bCs/>
          <w:sz w:val="20"/>
        </w:rPr>
        <w:br/>
        <w:t>OO/2/000002/26</w:t>
      </w:r>
      <w:r w:rsidR="003F3397">
        <w:rPr>
          <w:b/>
          <w:bCs/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A8EA397">
          <wp:extent cx="530733" cy="762000"/>
          <wp:effectExtent l="0" t="0" r="3175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11" cy="767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0626C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3F3397"/>
    <w:rsid w:val="004169FE"/>
    <w:rsid w:val="00422885"/>
    <w:rsid w:val="00425506"/>
    <w:rsid w:val="00436236"/>
    <w:rsid w:val="004369C4"/>
    <w:rsid w:val="00445E5F"/>
    <w:rsid w:val="00447F58"/>
    <w:rsid w:val="004502D7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4F67B8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94AA9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5243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45970"/>
    <w:rsid w:val="00D62887"/>
    <w:rsid w:val="00D73F37"/>
    <w:rsid w:val="00D74354"/>
    <w:rsid w:val="00D83F19"/>
    <w:rsid w:val="00D91156"/>
    <w:rsid w:val="00D97AA6"/>
    <w:rsid w:val="00DC742A"/>
    <w:rsid w:val="00DE2EE0"/>
    <w:rsid w:val="00DE2F05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1103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0485"/>
    <w:rsid w:val="00EE2786"/>
    <w:rsid w:val="00F07F78"/>
    <w:rsid w:val="00F26B3A"/>
    <w:rsid w:val="00F37F64"/>
    <w:rsid w:val="00F66AAC"/>
    <w:rsid w:val="00F83ADE"/>
    <w:rsid w:val="00F92261"/>
    <w:rsid w:val="00FA05C7"/>
    <w:rsid w:val="00FA0CBD"/>
    <w:rsid w:val="00FA69F4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  <w:style w:type="paragraph" w:customStyle="1" w:styleId="Default">
    <w:name w:val="Default"/>
    <w:rsid w:val="004F67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9</TotalTime>
  <Pages>1</Pages>
  <Words>99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1183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10</cp:revision>
  <cp:lastPrinted>2018-04-27T07:47:00Z</cp:lastPrinted>
  <dcterms:created xsi:type="dcterms:W3CDTF">2024-08-29T09:42:00Z</dcterms:created>
  <dcterms:modified xsi:type="dcterms:W3CDTF">2026-01-08T07:30:00Z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